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ОПРЕДЕЛЕНИЯ СРЕДНЕДУШЕВОГО ДОХОДА СЕМЬИ ДЛЯ ПРЕДОСТАВЛЕНИЯ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ДОПОЛНИТЕЛЬНЫХ МЕР СОЦИАЛЬНОЙ ПОДДЕРЖКИ ПО ОБЕСПЕЧЕНИЮ</w:t>
      </w:r>
    </w:p>
    <w:p w:rsidR="007E02A9" w:rsidRPr="00C45501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ПИТАНИЕМ В ГОСУДАРСТВЕННЫХ ОБРАЗОВАТЕЛЬНЫХ УЧРЕЖДЕНИЯХ</w:t>
      </w:r>
      <w:r w:rsidR="00C45501">
        <w:rPr>
          <w:b/>
          <w:bCs/>
          <w:szCs w:val="28"/>
          <w:lang w:val="en-US"/>
        </w:rPr>
        <w:t xml:space="preserve"> </w:t>
      </w:r>
      <w:bookmarkStart w:id="0" w:name="_GoBack"/>
      <w:bookmarkEnd w:id="0"/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1. Общие положения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Настоящий Порядок устанавливает правила определения среднедушевого дохода семьи, дающего право на получение дополнительных мер социальной поддержки, предусмотренных в </w:t>
      </w:r>
      <w:hyperlink r:id="rId5" w:history="1">
        <w:r>
          <w:rPr>
            <w:color w:val="0000FF"/>
            <w:szCs w:val="28"/>
          </w:rPr>
          <w:t>пунктах 1</w:t>
        </w:r>
      </w:hyperlink>
      <w:r>
        <w:rPr>
          <w:szCs w:val="28"/>
        </w:rPr>
        <w:t xml:space="preserve"> и </w:t>
      </w:r>
      <w:hyperlink r:id="rId6" w:history="1">
        <w:r>
          <w:rPr>
            <w:color w:val="0000FF"/>
            <w:szCs w:val="28"/>
          </w:rPr>
          <w:t>5 статьи 82</w:t>
        </w:r>
      </w:hyperlink>
      <w:r>
        <w:rPr>
          <w:szCs w:val="28"/>
        </w:rPr>
        <w:t xml:space="preserve"> Закона Санкт-Петербурга от 09.11.2011 N 728-132 "Социальный кодекс Санкт-Петербурга" (далее - среднедушевой доход семьи), в соответствии с указанным </w:t>
      </w:r>
      <w:hyperlink r:id="rId7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Санкт-Петербурга.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bookmarkStart w:id="1" w:name="Par10"/>
      <w:bookmarkEnd w:id="1"/>
      <w:r>
        <w:rPr>
          <w:szCs w:val="28"/>
        </w:rPr>
        <w:t>2. Состав семьи, учитываемый при определении величины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среднедушевого дохода семьи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2.1. В составе семьи при определении величины среднедушевого дохода семьи учитываются законные представители (единственный законный представитель) и проживающие совместно с ними (с ним) несовершеннолетние дети (в том числе усыновленные, находящиеся под опекой или попечительством, пасынки и падчерицы), а также совершеннолетние дети, обучающиеся по очной форме обучения в образовательных учреждениях всех типов и видов независимо от их организационно-правовых форм, в возрасте до 23 лет включительно, за исключением детей, находящихся на полном государственном обеспечении.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2.2. В составе семьи при определении величины среднедушевого дохода семьи, в которой оформлена опека (попечительство) в соответствии со </w:t>
      </w:r>
      <w:hyperlink r:id="rId8" w:history="1">
        <w:r>
          <w:rPr>
            <w:color w:val="0000FF"/>
            <w:szCs w:val="28"/>
          </w:rPr>
          <w:t>статьей 13</w:t>
        </w:r>
      </w:hyperlink>
      <w:r>
        <w:rPr>
          <w:szCs w:val="28"/>
        </w:rPr>
        <w:t xml:space="preserve"> Федерального закона "Об опеке и попечительстве", дополнительно учитываются родители (единственный родитель) ребенка (детей), несовершеннолетние братья и сестры независимо от места их проживания (пребывания).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2.3. В составе семьи при определении величины среднедушевого дохода семьи не учитываются: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дети в возрасте до 18 лет, объявленные полностью дееспособными в соответствии с законодательством Российской Федерации;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законные представители, проходящие военную службу по призыву в качестве сержантов, старшин, солдат или матросов либо обучающиеся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законные представители, имеющие задолженность по алиментам, пропавшие без вести и объявленные в розыск в соответствии с действующим законодательством, осужденные к лишению свободы или находящиеся под арестом, </w:t>
      </w:r>
      <w:r>
        <w:rPr>
          <w:szCs w:val="28"/>
        </w:rPr>
        <w:lastRenderedPageBreak/>
        <w:t>на принудительном лечении по решению суда;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законные представители, имеющие задолженность по алиментам и постоянно проживающие на территории иностранных государств, с которыми у Российской Федерации отсутствуют договоры о правовой помощи.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3. Виды доходов, учитываемые при исчислении совокупного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дохода семьи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3.1. В совокупный доход семьи для определения величины среднедушевого дохода семьи включаются следующие виды доходов: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3.1.1. Заработная плата: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средний заработок, сохраняемый в случаях, предусмотренных трудовым законодательством;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выплаты, осуществляемые органами и организациями, в интересах которых работник выполняет государственные или общественные обязанности;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компенсация, выплачиваемая государственным органом или общественным объединением за время выполнения государственных или общественных обязанностей;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дополнительные выплаты, установленные работодателем сверх сумм, начисленных в соответствии с федеральным законодательством и законодательством субъектов Российской Федерации;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оплата труда приемных родителей.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3.1.2. Выплата военнослужащим и приравненным к ним лицам: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денежное довольствие и иные выплаты военнослужащим и приравненным к ним лицам;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единовременное пособие при увольнении военнослужащих,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 и других приравненных к ним лиц.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3.1.3. Социальные выплаты: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ежемесячное пожизненное содержание судей, вышедших в отставку;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стипендии, выплачиваемые обучающимся в профессиональных образовательных учреждениях и образовательных учреждениях высшего образования, аспирантам и докторантам, обучающимся с отрывом от производства в аспирантуре и докторантуре при образовательных учреждениях высшего </w:t>
      </w:r>
      <w:r>
        <w:rPr>
          <w:szCs w:val="28"/>
        </w:rPr>
        <w:lastRenderedPageBreak/>
        <w:t>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пособие по временной нетрудоспособности, пособие по беременности и родам;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ежемесячное пособие по уходу за ребенком;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ежемесячные компенсационные выплаты женщинам, имеющим детей в возрасте до трех лет;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ежемесячные денежные средства, выплачиваемые на ребенка (детей), находящегося под опекой или попечительством;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надбавки и доплаты (кроме носящих единовременный характер) ко всем видам выплат, указанным в настоящем пункте, установленные органами государственной власти субъектов Российской Федерации, органами местного самоуправления, предприятиями, учреждениями и другими организациями.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3.1.4. Другие выплаты: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комиссионное вознаграждение штатным страховым агентам и штатным брокерам;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суммы авторского вознаграждения, в том числе выплачиваемого штатным работникам редакций газет, журналов и иных средств массовой информации;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доходы, получаемые физическими лицами от избирательных комиссий, а также из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доходы физических лиц, осуществляющих старательскую деятельность;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хозяйства, в том числе без образования юридического лица;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доходы от имущества, принадлежащего на праве собственности семье (отдельным ее членам), к которым относятся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алименты, получаемые членами семьи.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 В совокупный доход семьи для определения величины среднедушевого дохода семьи не включаются: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алименты, выплачиваемые одним из законных представителей на содержание несовершеннолетних детей, не проживающих в данной семье;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начисленные, но фактически не выплаченные заработная плата (денежное вознаграждение, содержание), денежное довольствие и другие выплаты, предусмотренные в настоящем Порядке.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4. Исчисление совокупного дохода семьи для определения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величины среднедушевого дохода семьи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4.1. Совокупный доход семьи для определения величины среднедушевого дохода семьи определяется как общая сумма доходов всех членов семьи за три последних календарных месяца, предшествующих месяцу подачи заявления о предоставлении дополнительной меры социальной поддержки по обеспечению питанием в государственных образовательных учреждениях Санкт-Петербурга (далее - расчетный период), исходя из состава семьи на дату подачи указанного заявления.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4.2. При исчислении совокупного дохода семьи учитываются начисленные суммы доходов.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4.3.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4.4. Премии и вознаграждения, предусмотренные системой оплаты труда и выплачиваемые по месячным результатам работы, включаются в доход семьи по времени их фактического получения.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доходе семьи за каждый месяц расчетного периода.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4.5. Суммы заработной платы, сохраняемой на период трудоустройства после увольнения в связи с ликвидацией организации, осуществлением мероприятий по </w:t>
      </w:r>
      <w:r>
        <w:rPr>
          <w:szCs w:val="28"/>
        </w:rPr>
        <w:lastRenderedPageBreak/>
        <w:t>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4.6. 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4.7.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за те месяцы, которые приходятся на расчетный период.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4.8. Суммы пособия по беременности и родам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4.9. Суммы пособий по уходу за ребенком, пенсии, выплаченные за прошлое время,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4.10. В совокупный доход семьи, взявшей ребенка под опеку или попечительство, включаются доходы родителей или одного из них (кроме случаев лишения родительских прав), несовершеннолетних братьев и сестер, указанных в </w:t>
      </w:r>
      <w:hyperlink w:anchor="Par10" w:history="1">
        <w:r>
          <w:rPr>
            <w:color w:val="0000FF"/>
            <w:szCs w:val="28"/>
          </w:rPr>
          <w:t>разделе 2</w:t>
        </w:r>
      </w:hyperlink>
      <w:r>
        <w:rPr>
          <w:szCs w:val="28"/>
        </w:rPr>
        <w:t xml:space="preserve"> настоящего Порядка, а также назначенные ребенку пенсии, алименты и денежные средства на содержание ребенка, находящегося под опекой или попечительством.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>
        <w:rPr>
          <w:szCs w:val="28"/>
        </w:rPr>
        <w:t>5. Определение величины среднедушевого дохода семьи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5.1. Определение величины среднедушевого дохода семьи для назначения дополнительных мер социальной поддержки по обеспечению питанием в государственных образовательных учреждениях Санкт-Петербурга производится исполнительным органом государственной власти Санкт-Петербурга, в ведении которого находится государственное образовательное учреждение, на основании документов о составе семьи и размере доходов каждого члена семьи.</w:t>
      </w:r>
    </w:p>
    <w:p w:rsidR="007E02A9" w:rsidRDefault="007E0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5.2. Величина среднедушевого дохода семьи определяется делением совокупного дохода семьи за расчетный период на три и на число членов семьи.</w:t>
      </w:r>
    </w:p>
    <w:p w:rsidR="007E02A9" w:rsidRDefault="00C4550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hyperlink r:id="rId9" w:history="1">
        <w:r w:rsidR="007E02A9">
          <w:rPr>
            <w:i/>
            <w:iCs/>
            <w:color w:val="0000FF"/>
            <w:szCs w:val="28"/>
          </w:rPr>
          <w:br/>
          <w:t>Постановление Правительства Санкт-Петербурга от 05.03.2015 N 247 "О мерах по реализации главы 18 "Дополнительные меры социальной поддержки по обеспечению питанием в государственных образовательных учреждениях" Закона Санкт-Петербурга "Социальный кодекс Санкт-Петербурга" {КонсультантПлюс}</w:t>
        </w:r>
        <w:r w:rsidR="007E02A9">
          <w:rPr>
            <w:i/>
            <w:iCs/>
            <w:color w:val="0000FF"/>
            <w:szCs w:val="28"/>
          </w:rPr>
          <w:br/>
        </w:r>
      </w:hyperlink>
    </w:p>
    <w:p w:rsidR="007E02A9" w:rsidRDefault="007E02A9"/>
    <w:sectPr w:rsidR="007E02A9" w:rsidSect="007E02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02A9"/>
    <w:rsid w:val="00097D42"/>
    <w:rsid w:val="0010298A"/>
    <w:rsid w:val="004434EC"/>
    <w:rsid w:val="006B423C"/>
    <w:rsid w:val="00772A7B"/>
    <w:rsid w:val="007E02A9"/>
    <w:rsid w:val="009961F2"/>
    <w:rsid w:val="00AF7E64"/>
    <w:rsid w:val="00BF4205"/>
    <w:rsid w:val="00C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EC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C7B69FA04D77A69C1F49C6589DC8732EBABBD914843B8F06F045743ECBBA6E3DA078889066A8A1kDb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C7B69FA04D77A69C1F56D74D9DC8732EB8BEDB13893B8F06F045743ECBBA6E3DA078889067AFAFkDb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7B69FA04D77A69C1F56D74D9DC8732EB8BEDB13893B8F06F045743ECBBA6E3DA078889067AFAEkDb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C7B69FA04D77A69C1F56D74D9DC8732EB8BEDB13893B8F06F045743ECBBA6E3DA078889067AFADkDb6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C7B69FA04D77A69C1F56D74D9DC8732EB8B3DC13803B8F06F045743ECBBA6E3DA078889066A8A8D5050A59k6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Links>
    <vt:vector size="36" baseType="variant">
      <vt:variant>
        <vt:i4>8060985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consultantplus://offline/ref=A5C7B69FA04D77A69C1F56D74D9DC8732EB8B3DC13803B8F06F045743ECBBA6E3DA078889066A8A8D5050A59k6bBJ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2949224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consultantplus://offline/ref=A5C7B69FA04D77A69C1F49C6589DC8732EBABBD914843B8F06F045743ECBBA6E3DA078889066A8A1kDb3J</vt:lpwstr>
      </vt:variant>
      <vt:variant>
        <vt:lpwstr/>
      </vt:variant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consultantplus://offline/ref=A5C7B69FA04D77A69C1F56D74D9DC8732EB8BEDB13893B8F06F045743ECBBA6E3DA078889067AFAFkDb7J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consultantplus://offline/ref=A5C7B69FA04D77A69C1F56D74D9DC8732EB8BEDB13893B8F06F045743ECBBA6E3DA078889067AFAEkDb3J</vt:lpwstr>
      </vt:variant>
      <vt:variant>
        <vt:lpwstr/>
      </vt:variant>
      <vt:variant>
        <vt:i4>2752570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consultantplus://offline/ref=A5C7B69FA04D77A69C1F56D74D9DC8732EB8BEDB13893B8F06F045743ECBBA6E3DA078889067AFADkDb6J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Зенцова Светлана Александровна</dc:creator>
  <cp:lastModifiedBy>MJ</cp:lastModifiedBy>
  <cp:revision>4</cp:revision>
  <dcterms:created xsi:type="dcterms:W3CDTF">2015-10-19T11:01:00Z</dcterms:created>
  <dcterms:modified xsi:type="dcterms:W3CDTF">2015-10-19T14:54:00Z</dcterms:modified>
</cp:coreProperties>
</file>